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08" w:rsidRDefault="00F50D08" w:rsidP="00F50D08">
      <w:pPr>
        <w:jc w:val="center"/>
        <w:rPr>
          <w:rFonts w:ascii="Arial" w:hAnsi="Arial"/>
          <w:b/>
        </w:rPr>
      </w:pPr>
      <w:r>
        <w:rPr>
          <w:rFonts w:ascii="Arial" w:hAnsi="Arial"/>
          <w:b/>
        </w:rPr>
        <w:t>MUTUAL NON-DISCLOSURE/CONFIDENTIALITY AGREEMENT</w:t>
      </w:r>
    </w:p>
    <w:p w:rsidR="00F50D08" w:rsidRDefault="00F50D08" w:rsidP="00F50D08">
      <w:pPr>
        <w:jc w:val="center"/>
        <w:rPr>
          <w:rFonts w:ascii="Arial" w:hAnsi="Arial"/>
          <w:b/>
        </w:rPr>
      </w:pPr>
    </w:p>
    <w:p w:rsidR="00F50D08" w:rsidRDefault="00F50D08" w:rsidP="00F50D08">
      <w:pPr>
        <w:jc w:val="center"/>
        <w:rPr>
          <w:rFonts w:ascii="Arial" w:hAnsi="Arial"/>
          <w:b/>
        </w:rPr>
      </w:pPr>
    </w:p>
    <w:p w:rsidR="00F50D08" w:rsidRDefault="00F50D08" w:rsidP="00F50D08">
      <w:pPr>
        <w:jc w:val="both"/>
        <w:rPr>
          <w:rFonts w:ascii="Arial" w:hAnsi="Arial"/>
        </w:rPr>
      </w:pPr>
      <w:r w:rsidRPr="003D67D3">
        <w:rPr>
          <w:rFonts w:ascii="Arial" w:hAnsi="Arial"/>
          <w:b/>
        </w:rPr>
        <w:t>THIS AGREEMENT</w:t>
      </w:r>
      <w:r>
        <w:rPr>
          <w:rFonts w:ascii="Arial" w:hAnsi="Arial"/>
        </w:rPr>
        <w:t xml:space="preserve"> dated as of </w:t>
      </w:r>
      <w:r>
        <w:rPr>
          <w:rFonts w:ascii="Arial" w:hAnsi="Arial"/>
        </w:rPr>
        <w:softHyphen/>
        <w:t xml:space="preserve">____________ between </w:t>
      </w:r>
      <w:r>
        <w:rPr>
          <w:rFonts w:ascii="Arial" w:hAnsi="Arial"/>
          <w:b/>
          <w:u w:val="single"/>
        </w:rPr>
        <w:t>Flarecraft Corporation</w:t>
      </w:r>
      <w:r>
        <w:rPr>
          <w:rFonts w:ascii="Arial" w:hAnsi="Arial"/>
        </w:rPr>
        <w:t>, a corporation organized under the laws of Delaware, with its place of business at Box 491, Avon, CO 81620 (the “Disclosing Party”), and______________________________________</w:t>
      </w:r>
      <w:r>
        <w:rPr>
          <w:rFonts w:ascii="Arial" w:hAnsi="Arial"/>
          <w:b/>
          <w:u w:val="single"/>
        </w:rPr>
        <w:t>,</w:t>
      </w:r>
      <w:r>
        <w:rPr>
          <w:rFonts w:ascii="Arial" w:hAnsi="Arial"/>
        </w:rPr>
        <w:t xml:space="preserve"> with its principal office located at ___________________________________________________(the “Receiving Party”).</w:t>
      </w:r>
    </w:p>
    <w:p w:rsidR="00F50D08" w:rsidRDefault="00F50D08" w:rsidP="00F50D08">
      <w:pPr>
        <w:jc w:val="both"/>
        <w:rPr>
          <w:rFonts w:ascii="Arial" w:hAnsi="Arial"/>
        </w:rPr>
      </w:pPr>
    </w:p>
    <w:p w:rsidR="00F50D08" w:rsidRDefault="00F50D08" w:rsidP="00F50D08">
      <w:pPr>
        <w:jc w:val="both"/>
        <w:rPr>
          <w:rFonts w:ascii="Arial" w:hAnsi="Arial"/>
        </w:rPr>
      </w:pPr>
      <w:r w:rsidRPr="003D67D3">
        <w:rPr>
          <w:rFonts w:ascii="Arial" w:hAnsi="Arial"/>
          <w:b/>
        </w:rPr>
        <w:t>Whereas</w:t>
      </w:r>
      <w:r>
        <w:rPr>
          <w:rFonts w:ascii="Arial" w:hAnsi="Arial"/>
        </w:rPr>
        <w:t>, it is essential for this purpose that the parties disclose certain technical and business information to each other which is proprietary and confidential (the “Information”); and</w:t>
      </w:r>
    </w:p>
    <w:p w:rsidR="00F50D08" w:rsidRDefault="00F50D08" w:rsidP="00F50D08">
      <w:pPr>
        <w:jc w:val="both"/>
        <w:rPr>
          <w:rFonts w:ascii="Arial" w:hAnsi="Arial"/>
        </w:rPr>
      </w:pPr>
    </w:p>
    <w:p w:rsidR="00F50D08" w:rsidRDefault="00F50D08" w:rsidP="00F50D08">
      <w:pPr>
        <w:jc w:val="both"/>
        <w:rPr>
          <w:rFonts w:ascii="Arial" w:hAnsi="Arial"/>
        </w:rPr>
      </w:pPr>
      <w:r w:rsidRPr="003D67D3">
        <w:rPr>
          <w:rFonts w:ascii="Arial" w:hAnsi="Arial"/>
          <w:b/>
        </w:rPr>
        <w:t>Whereas</w:t>
      </w:r>
      <w:r>
        <w:rPr>
          <w:rFonts w:ascii="Arial" w:hAnsi="Arial"/>
        </w:rPr>
        <w:t>, each party wishes to ensure the protection and confidentiality of its Information:</w:t>
      </w:r>
    </w:p>
    <w:p w:rsidR="00F50D08" w:rsidRDefault="00F50D08" w:rsidP="00F50D08">
      <w:pPr>
        <w:jc w:val="both"/>
        <w:rPr>
          <w:rFonts w:ascii="Arial" w:hAnsi="Arial"/>
        </w:rPr>
      </w:pPr>
    </w:p>
    <w:p w:rsidR="00F50D08" w:rsidRDefault="00F50D08" w:rsidP="00F50D08">
      <w:pPr>
        <w:jc w:val="both"/>
        <w:rPr>
          <w:rFonts w:ascii="Arial" w:hAnsi="Arial"/>
        </w:rPr>
      </w:pPr>
      <w:r w:rsidRPr="003D67D3">
        <w:rPr>
          <w:rFonts w:ascii="Arial" w:hAnsi="Arial"/>
          <w:b/>
        </w:rPr>
        <w:t>Now, THEREFORE</w:t>
      </w:r>
      <w:r>
        <w:rPr>
          <w:rFonts w:ascii="Arial" w:hAnsi="Arial"/>
        </w:rPr>
        <w:t xml:space="preserve"> in consideration of the above, the parties hereto agree as follows:  </w:t>
      </w:r>
    </w:p>
    <w:p w:rsidR="00F50D08" w:rsidRDefault="00F50D08" w:rsidP="00F50D08">
      <w:pPr>
        <w:jc w:val="both"/>
        <w:rPr>
          <w:rFonts w:ascii="Arial" w:hAnsi="Arial"/>
        </w:rPr>
      </w:pPr>
    </w:p>
    <w:p w:rsidR="00F50D08" w:rsidRDefault="00F50D08" w:rsidP="00F50D08">
      <w:pPr>
        <w:ind w:left="432" w:hanging="432"/>
        <w:jc w:val="both"/>
        <w:rPr>
          <w:rFonts w:ascii="Arial" w:hAnsi="Arial"/>
        </w:rPr>
      </w:pPr>
      <w:r>
        <w:rPr>
          <w:rFonts w:ascii="Arial" w:hAnsi="Arial"/>
        </w:rPr>
        <w:t>1.  The Receiving Party acknowledges that the Information is a special, valuable and unique asset of the Disclosing Party.  The Receiving Party further acknowledges that disclosure of the Information would cause the Disclosing Party irreparable harm.  The Receiving Party agrees, for itself and on behalf of its officers, directors, agents and employees, that it will keep in confidence all Information and that it will not directly or indirectly disclose the Information to any third party or use for its own benefit any Information it receives from the Disclosing Party in discussions and communications or through the performance of its duties.  The Receiving Party agrees to use the same degree of care to protect the Information as it would employ with respect to its own Information of like importance which it does not desire to have published or disseminated.  Additionally, the Information may be disclosed only to such of the Receiving Party’s employees who reasonably require access to such Information for the purpose for which it was disclosed.  In case a subcontractor is the Receiving Party, it may disclose Information, to employees of companies which are owned or controlled, directly or indirectly, by the Receiving Party.  Such disclosures will be subject to the same terms and conditions as appear in this Agreement.</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sidRPr="00321A18">
        <w:rPr>
          <w:rFonts w:ascii="Arial" w:hAnsi="Arial"/>
        </w:rPr>
        <w:t>2.</w:t>
      </w:r>
      <w:r>
        <w:rPr>
          <w:rFonts w:ascii="Arial" w:hAnsi="Arial"/>
        </w:rPr>
        <w:t xml:space="preserve"> </w:t>
      </w:r>
      <w:r>
        <w:rPr>
          <w:rFonts w:ascii="Arial" w:hAnsi="Arial"/>
        </w:rPr>
        <w:tab/>
        <w:t xml:space="preserve">The Information may be Information disclosed to the Receiving Party either orally, visually, facsimile, video conferencing, in writing (including graphic material), or by way of consigned items.  When disclosed in writing, the Information will be labeled “CONFIDENTIAL”.  When disclosed orally, visually, video conferencing, or by way of consigned items, such Information will be identified as “CONFIDENTIAL” at the time of disclosure with subsequent confirmation in writing by the Disclosing Party within fifteen (15) business days, referencing the date and type of Information disclosed.  The Receiving Party agrees to clearly label as “CONFIDENTIAL”, all Information reduced to writing by Receiving Party as the result of, or arising out of, Information disclosures of Disclosing Party. </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sidRPr="00724E0E">
        <w:rPr>
          <w:rFonts w:ascii="Arial" w:hAnsi="Arial"/>
        </w:rPr>
        <w:t>3.</w:t>
      </w:r>
      <w:r>
        <w:rPr>
          <w:rFonts w:ascii="Arial" w:hAnsi="Arial"/>
        </w:rPr>
        <w:tab/>
        <w:t>Information shall not be afforded the protection of this Agreement if it is:</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Pr>
          <w:rFonts w:ascii="Arial" w:hAnsi="Arial"/>
        </w:rPr>
        <w:tab/>
        <w:t>(a) Publicly available prior to this Agreement or is made publicly available by the Disclosing Party without restriction;</w:t>
      </w:r>
    </w:p>
    <w:p w:rsidR="00F50D08" w:rsidRDefault="00F50D08" w:rsidP="00F50D08">
      <w:pPr>
        <w:ind w:left="432" w:hanging="432"/>
        <w:jc w:val="both"/>
        <w:rPr>
          <w:rFonts w:ascii="Arial" w:hAnsi="Arial"/>
        </w:rPr>
      </w:pPr>
    </w:p>
    <w:p w:rsidR="00F50D08" w:rsidRDefault="00F50D08" w:rsidP="00F50D08">
      <w:pPr>
        <w:numPr>
          <w:ilvl w:val="0"/>
          <w:numId w:val="1"/>
        </w:numPr>
        <w:ind w:right="0"/>
        <w:jc w:val="both"/>
        <w:rPr>
          <w:rFonts w:ascii="Arial" w:hAnsi="Arial"/>
        </w:rPr>
      </w:pPr>
      <w:r>
        <w:rPr>
          <w:rFonts w:ascii="Arial" w:hAnsi="Arial"/>
        </w:rPr>
        <w:t>Rightfully received by the Receiving Party from a third party without accompanying secrecy obligations;</w:t>
      </w:r>
    </w:p>
    <w:p w:rsidR="00F50D08" w:rsidRDefault="00F50D08" w:rsidP="00F50D08">
      <w:pPr>
        <w:jc w:val="both"/>
        <w:rPr>
          <w:rFonts w:ascii="Arial" w:hAnsi="Arial"/>
        </w:rPr>
      </w:pPr>
    </w:p>
    <w:p w:rsidR="00F50D08" w:rsidRDefault="00F50D08" w:rsidP="00F50D08">
      <w:pPr>
        <w:numPr>
          <w:ilvl w:val="0"/>
          <w:numId w:val="1"/>
        </w:numPr>
        <w:ind w:right="0"/>
        <w:rPr>
          <w:rFonts w:ascii="Arial" w:hAnsi="Arial"/>
        </w:rPr>
      </w:pPr>
      <w:r>
        <w:rPr>
          <w:rFonts w:ascii="Arial" w:hAnsi="Arial"/>
        </w:rPr>
        <w:t>Already in the Receiving Party’s possession and was lawfully received from sources other than the Disclosing Party;</w:t>
      </w:r>
    </w:p>
    <w:p w:rsidR="00F50D08" w:rsidRDefault="00F50D08" w:rsidP="00F50D08">
      <w:pPr>
        <w:rPr>
          <w:rFonts w:ascii="Arial" w:hAnsi="Arial"/>
        </w:rPr>
      </w:pPr>
    </w:p>
    <w:p w:rsidR="00F50D08" w:rsidRDefault="00F50D08" w:rsidP="00F50D08">
      <w:pPr>
        <w:numPr>
          <w:ilvl w:val="0"/>
          <w:numId w:val="1"/>
        </w:numPr>
        <w:ind w:right="0"/>
        <w:rPr>
          <w:rFonts w:ascii="Arial" w:hAnsi="Arial"/>
        </w:rPr>
      </w:pPr>
      <w:r>
        <w:rPr>
          <w:rFonts w:ascii="Arial" w:hAnsi="Arial"/>
        </w:rPr>
        <w:t>Demonstrated by the Receiving Party that it was independently developed by the Receiving Party; or</w:t>
      </w:r>
    </w:p>
    <w:p w:rsidR="00F50D08" w:rsidRDefault="00F50D08" w:rsidP="00F50D08">
      <w:pPr>
        <w:rPr>
          <w:rFonts w:ascii="Arial" w:hAnsi="Arial"/>
        </w:rPr>
      </w:pPr>
    </w:p>
    <w:p w:rsidR="00F50D08" w:rsidRDefault="00F50D08" w:rsidP="00F50D08">
      <w:pPr>
        <w:numPr>
          <w:ilvl w:val="0"/>
          <w:numId w:val="1"/>
        </w:numPr>
        <w:ind w:right="0"/>
        <w:rPr>
          <w:rFonts w:ascii="Arial" w:hAnsi="Arial"/>
        </w:rPr>
      </w:pPr>
      <w:r>
        <w:rPr>
          <w:rFonts w:ascii="Arial" w:hAnsi="Arial"/>
        </w:rPr>
        <w:t>Approved in writing by the Disclosing Party for release.</w:t>
      </w:r>
    </w:p>
    <w:p w:rsidR="00F50D08" w:rsidRDefault="00F50D08" w:rsidP="00F50D08">
      <w:pPr>
        <w:rPr>
          <w:rFonts w:ascii="Arial" w:hAnsi="Arial"/>
        </w:rPr>
      </w:pPr>
    </w:p>
    <w:p w:rsidR="00F50D08" w:rsidRDefault="00F50D08" w:rsidP="00F50D08">
      <w:pPr>
        <w:ind w:left="432" w:hanging="432"/>
        <w:jc w:val="both"/>
        <w:rPr>
          <w:rFonts w:ascii="Arial" w:hAnsi="Arial"/>
        </w:rPr>
      </w:pPr>
      <w:r>
        <w:rPr>
          <w:rFonts w:ascii="Arial" w:hAnsi="Arial"/>
        </w:rPr>
        <w:t xml:space="preserve">4.   If any portion of any Information falls within any of the above exceptions, the remainder of the Information shall continue to be subject to the requirements of this Agreement. </w:t>
      </w:r>
    </w:p>
    <w:p w:rsidR="00F50D08" w:rsidRDefault="00F50D08" w:rsidP="00F50D08">
      <w:pPr>
        <w:jc w:val="both"/>
        <w:rPr>
          <w:rFonts w:ascii="Arial" w:hAnsi="Arial"/>
        </w:rPr>
      </w:pPr>
    </w:p>
    <w:p w:rsidR="00F50D08" w:rsidRDefault="00F50D08" w:rsidP="00F50D08">
      <w:pPr>
        <w:ind w:left="432" w:hanging="432"/>
        <w:jc w:val="both"/>
        <w:rPr>
          <w:rFonts w:ascii="Arial" w:hAnsi="Arial"/>
        </w:rPr>
      </w:pPr>
      <w:r w:rsidRPr="00653F79">
        <w:rPr>
          <w:rFonts w:ascii="Arial" w:hAnsi="Arial"/>
        </w:rPr>
        <w:lastRenderedPageBreak/>
        <w:t>5.</w:t>
      </w:r>
      <w:r>
        <w:rPr>
          <w:rFonts w:ascii="Arial" w:hAnsi="Arial"/>
        </w:rPr>
        <w:t xml:space="preserve">   Should the Receiving Party be faced with legal action to disclose Information received hereunder, the Receiving Party shall promptly notify the Disclosing Party, and upon the Disclosing Party’s request, shall cooperate with the Disclosing Party in contesting such disclosure.</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sidRPr="004506A3">
        <w:rPr>
          <w:rFonts w:ascii="Arial" w:hAnsi="Arial"/>
        </w:rPr>
        <w:t>6.</w:t>
      </w:r>
      <w:r>
        <w:rPr>
          <w:rFonts w:ascii="Arial" w:hAnsi="Arial"/>
        </w:rPr>
        <w:t xml:space="preserve">  All Information furnished hereunder shall remain the property of the Disclosing Party and shall be returned to the Disclosing Party or destroyed promptly at the Disclosing Party’s request together with all copies made thereof by the Receiving Party.  As of the date of the Agreement, Receiving Party confirms it has none of Disclosing Party’s Information in Receiving Party’s possession.  Upon request, the Receiving Party shall send the Disclosing Party a destruction certificate. </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sidRPr="007E5658">
        <w:rPr>
          <w:rFonts w:ascii="Arial" w:hAnsi="Arial"/>
        </w:rPr>
        <w:t>7.</w:t>
      </w:r>
      <w:r>
        <w:rPr>
          <w:rFonts w:ascii="Arial" w:hAnsi="Arial"/>
        </w:rPr>
        <w:t xml:space="preserve">   Except as provided herein, no right of license whatsoever, either expressed or implied, is granted to the Receiving Party pursuant to this Agreement under any patent, patent application, trademark, copyright, or other proprietary right, now or hereafter, owned or controlled by the representation, warranty, assurance, guaranty, or inducement by the Disclosing Party to the Receiving Party with respect to infringement of patent or other proprietary rights of others. </w:t>
      </w:r>
    </w:p>
    <w:p w:rsidR="00F50D08" w:rsidRDefault="00F50D08" w:rsidP="00F50D08">
      <w:pPr>
        <w:ind w:left="432" w:hanging="432"/>
        <w:jc w:val="both"/>
        <w:rPr>
          <w:rFonts w:ascii="Arial" w:hAnsi="Arial"/>
        </w:rPr>
      </w:pPr>
      <w:r>
        <w:rPr>
          <w:rFonts w:ascii="Arial" w:hAnsi="Arial"/>
        </w:rPr>
        <w:t>8. Information disclosed to the Receiving Party constitutes proprietary and intellectual property of the Disclosing Party.  Accordingly, the use of the disclosed Information by the Disclosing Party, for present or future endeavors, is at the discretion of the Disclosing Party and is without encumbrances, restrictions, or constraints written or implied.</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Pr>
          <w:rFonts w:ascii="Arial" w:hAnsi="Arial"/>
        </w:rPr>
        <w:t xml:space="preserve">9.  All notices hereunder shall be deemed to have been duly given upon the certified or registered mailing thereof, postage prepaid, to the other party at the address set forth above, unless such address is changed by written notice. </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Pr>
          <w:rFonts w:ascii="Arial" w:hAnsi="Arial"/>
        </w:rPr>
        <w:t>10. This Agreement shall be construed in accordance with, and governed, by the laws of the State of Delaware, with the exception of its provisions regarding conflicts of law.</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Pr>
          <w:rFonts w:ascii="Arial" w:hAnsi="Arial"/>
        </w:rPr>
        <w:t xml:space="preserve">11. The secrecy of the Information disclosed pursuant to this Agreement or prior to its execution shall be maintained for a period of five (5) years from the date of disclosure thereof. </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Pr>
          <w:rFonts w:ascii="Arial" w:hAnsi="Arial"/>
        </w:rPr>
        <w:t xml:space="preserve">12. Neither party shall, directly or indirectly, export, re-export, or transship products, technology, and software disclosed pursuant to this Agreement in violation of any applicable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export control laws and regulations or any other applicable export control laws promulgated and administered by the government of any country having jurisdiction over the parties or the transaction(s) contemplated herein. </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Pr>
          <w:rFonts w:ascii="Arial" w:hAnsi="Arial"/>
        </w:rPr>
        <w:t xml:space="preserve">13. This Agreement embodies the entire understanding between the parties hereto respecting the subject matter hereof.  No Agreement or understanding to modify this Agreement shall be binding upon either party unless in writing and signed by both parties.  </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Pr>
          <w:rFonts w:ascii="Arial" w:hAnsi="Arial"/>
        </w:rPr>
        <w:t xml:space="preserve">IN WITNESS HEREOF, the parties have duly executed this Agreement. </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b/>
        </w:rPr>
      </w:pPr>
      <w:r>
        <w:rPr>
          <w:rFonts w:ascii="Arial" w:hAnsi="Arial"/>
        </w:rPr>
        <w:tab/>
      </w:r>
      <w:r>
        <w:rPr>
          <w:rFonts w:ascii="Arial" w:hAnsi="Arial"/>
        </w:rPr>
        <w:tab/>
      </w:r>
      <w:r>
        <w:rPr>
          <w:rFonts w:ascii="Arial" w:hAnsi="Arial"/>
          <w:b/>
        </w:rPr>
        <w:t>Flarecraft Corporation</w:t>
      </w:r>
      <w:r>
        <w:rPr>
          <w:rFonts w:ascii="Arial" w:hAnsi="Arial"/>
        </w:rPr>
        <w:tab/>
      </w:r>
      <w:r>
        <w:rPr>
          <w:rFonts w:ascii="Arial" w:hAnsi="Arial"/>
        </w:rPr>
        <w:tab/>
      </w:r>
      <w:r>
        <w:rPr>
          <w:rFonts w:ascii="Arial" w:hAnsi="Arial"/>
        </w:rPr>
        <w:tab/>
      </w:r>
      <w:r>
        <w:rPr>
          <w:rFonts w:ascii="Arial" w:hAnsi="Arial"/>
          <w:b/>
        </w:rPr>
        <w:t>_____________________________________</w:t>
      </w:r>
    </w:p>
    <w:p w:rsidR="00F50D08" w:rsidRDefault="00F50D08" w:rsidP="00F50D08">
      <w:pPr>
        <w:ind w:left="432" w:hanging="432"/>
        <w:jc w:val="both"/>
        <w:rPr>
          <w:rFonts w:ascii="Arial" w:hAnsi="Arial"/>
          <w:b/>
        </w:rPr>
      </w:pPr>
    </w:p>
    <w:p w:rsidR="00F50D08" w:rsidRDefault="00F50D08" w:rsidP="00F50D08">
      <w:pPr>
        <w:ind w:left="432" w:hanging="432"/>
        <w:jc w:val="both"/>
        <w:rPr>
          <w:rFonts w:ascii="Arial" w:hAnsi="Arial"/>
        </w:rPr>
      </w:pPr>
      <w:r>
        <w:rPr>
          <w:rFonts w:ascii="Arial" w:hAnsi="Arial"/>
        </w:rPr>
        <w:t xml:space="preserve">By:    </w:t>
      </w:r>
      <w:r>
        <w:rPr>
          <w:rFonts w:ascii="Arial" w:hAnsi="Arial"/>
          <w:noProof/>
        </w:rPr>
        <w:drawing>
          <wp:inline distT="0" distB="0" distL="0" distR="0">
            <wp:extent cx="1187450" cy="464185"/>
            <wp:effectExtent l="19050" t="0" r="0" b="0"/>
            <wp:docPr id="1" name="Picture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noChangeAspect="1" noChangeArrowheads="1"/>
                    </pic:cNvPicPr>
                  </pic:nvPicPr>
                  <pic:blipFill>
                    <a:blip r:embed="rId5" cstate="print"/>
                    <a:srcRect/>
                    <a:stretch>
                      <a:fillRect/>
                    </a:stretch>
                  </pic:blipFill>
                  <pic:spPr bwMode="auto">
                    <a:xfrm>
                      <a:off x="0" y="0"/>
                      <a:ext cx="1187450" cy="464185"/>
                    </a:xfrm>
                    <a:prstGeom prst="rect">
                      <a:avLst/>
                    </a:prstGeom>
                    <a:noFill/>
                    <a:ln w="9525">
                      <a:noFill/>
                      <a:miter lim="800000"/>
                      <a:headEnd/>
                      <a:tailEnd/>
                    </a:ln>
                  </pic:spPr>
                </pic:pic>
              </a:graphicData>
            </a:graphic>
          </wp:inline>
        </w:drawing>
      </w:r>
      <w:r>
        <w:rPr>
          <w:rFonts w:ascii="Arial" w:hAnsi="Arial"/>
          <w:noProof/>
        </w:rPr>
        <w:tab/>
      </w:r>
      <w:r>
        <w:rPr>
          <w:rFonts w:ascii="Arial" w:hAnsi="Arial"/>
          <w:noProof/>
        </w:rPr>
        <w:tab/>
      </w:r>
      <w:r>
        <w:rPr>
          <w:rFonts w:ascii="Arial" w:hAnsi="Arial"/>
          <w:noProof/>
        </w:rPr>
        <w:tab/>
      </w:r>
      <w:r>
        <w:rPr>
          <w:rFonts w:ascii="Arial" w:hAnsi="Arial"/>
        </w:rPr>
        <w:t>By: __________________________________</w:t>
      </w:r>
    </w:p>
    <w:p w:rsidR="00F50D08" w:rsidRDefault="00F50D08" w:rsidP="00F50D08">
      <w:pPr>
        <w:ind w:left="432" w:hanging="432"/>
        <w:jc w:val="both"/>
        <w:rPr>
          <w:rFonts w:ascii="Arial" w:hAnsi="Arial"/>
        </w:rPr>
      </w:pPr>
    </w:p>
    <w:p w:rsidR="00F50D08" w:rsidRDefault="00F50D08" w:rsidP="00F50D08">
      <w:pPr>
        <w:ind w:left="432" w:hanging="432"/>
        <w:jc w:val="both"/>
        <w:rPr>
          <w:rFonts w:ascii="Arial" w:hAnsi="Arial"/>
        </w:rPr>
      </w:pPr>
      <w:r>
        <w:rPr>
          <w:rFonts w:ascii="Arial" w:hAnsi="Arial"/>
        </w:rPr>
        <w:t>Name: William F. Russell, Jr.</w:t>
      </w:r>
      <w:r>
        <w:rPr>
          <w:rFonts w:ascii="Arial" w:hAnsi="Arial"/>
        </w:rPr>
        <w:tab/>
      </w:r>
      <w:r>
        <w:rPr>
          <w:rFonts w:ascii="Arial" w:hAnsi="Arial"/>
        </w:rPr>
        <w:tab/>
      </w:r>
      <w:r>
        <w:rPr>
          <w:rFonts w:ascii="Arial" w:hAnsi="Arial"/>
        </w:rPr>
        <w:tab/>
        <w:t>Name: _______________________________</w:t>
      </w:r>
    </w:p>
    <w:p w:rsidR="00F50D08" w:rsidRDefault="00F50D08" w:rsidP="00F50D08">
      <w:pPr>
        <w:ind w:left="0"/>
        <w:jc w:val="both"/>
        <w:rPr>
          <w:rFonts w:ascii="Arial" w:hAnsi="Arial"/>
        </w:rPr>
      </w:pPr>
    </w:p>
    <w:p w:rsidR="00F50D08" w:rsidRPr="003963AC" w:rsidRDefault="00F50D08" w:rsidP="00F50D08">
      <w:pPr>
        <w:ind w:left="432" w:hanging="432"/>
        <w:jc w:val="both"/>
        <w:rPr>
          <w:i/>
          <w:sz w:val="24"/>
        </w:rPr>
      </w:pPr>
      <w:r>
        <w:rPr>
          <w:rFonts w:ascii="Arial" w:hAnsi="Arial"/>
        </w:rPr>
        <w:t>Title: President</w:t>
      </w:r>
      <w:r>
        <w:rPr>
          <w:rFonts w:ascii="Arial" w:hAnsi="Arial"/>
        </w:rPr>
        <w:tab/>
      </w:r>
      <w:r>
        <w:rPr>
          <w:rFonts w:ascii="Arial" w:hAnsi="Arial"/>
        </w:rPr>
        <w:tab/>
      </w:r>
      <w:r>
        <w:rPr>
          <w:rFonts w:ascii="Arial" w:hAnsi="Arial"/>
        </w:rPr>
        <w:tab/>
      </w:r>
      <w:r>
        <w:rPr>
          <w:rFonts w:ascii="Arial" w:hAnsi="Arial"/>
        </w:rPr>
        <w:tab/>
      </w:r>
      <w:r>
        <w:rPr>
          <w:rFonts w:ascii="Arial" w:hAnsi="Arial"/>
        </w:rPr>
        <w:tab/>
        <w:t>Title: ________________________________</w:t>
      </w:r>
    </w:p>
    <w:p w:rsidR="00F50D08" w:rsidRDefault="00F50D08" w:rsidP="00F50D08">
      <w:pPr>
        <w:ind w:left="0"/>
        <w:rPr>
          <w:sz w:val="24"/>
        </w:rPr>
      </w:pPr>
    </w:p>
    <w:p w:rsidR="00A11DF4" w:rsidRDefault="00A11DF4"/>
    <w:sectPr w:rsidR="00A11DF4" w:rsidSect="009939EA">
      <w:headerReference w:type="even" r:id="rId6"/>
      <w:footerReference w:type="even" r:id="rId7"/>
      <w:footerReference w:type="default" r:id="rId8"/>
      <w:footnotePr>
        <w:numRestart w:val="eachSect"/>
      </w:footnotePr>
      <w:pgSz w:w="12240" w:h="15840" w:code="1"/>
      <w:pgMar w:top="720" w:right="1440" w:bottom="720" w:left="144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D3" w:rsidRDefault="00F50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A6DD3" w:rsidRDefault="00F50D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D3" w:rsidRDefault="00F50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6DD3" w:rsidRDefault="00F50D08">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D3" w:rsidRDefault="00F50D0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097E"/>
    <w:multiLevelType w:val="hybridMultilevel"/>
    <w:tmpl w:val="45762616"/>
    <w:lvl w:ilvl="0" w:tplc="5AC49900">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numRestart w:val="eachSect"/>
  </w:footnotePr>
  <w:compat/>
  <w:rsids>
    <w:rsidRoot w:val="00F50D08"/>
    <w:rsid w:val="00004150"/>
    <w:rsid w:val="00005B08"/>
    <w:rsid w:val="00011C8B"/>
    <w:rsid w:val="00013815"/>
    <w:rsid w:val="00014442"/>
    <w:rsid w:val="000156D1"/>
    <w:rsid w:val="00015F89"/>
    <w:rsid w:val="00021A36"/>
    <w:rsid w:val="00021A42"/>
    <w:rsid w:val="00023D61"/>
    <w:rsid w:val="00025F2B"/>
    <w:rsid w:val="000307B9"/>
    <w:rsid w:val="00032459"/>
    <w:rsid w:val="00032C7A"/>
    <w:rsid w:val="000345D1"/>
    <w:rsid w:val="000365E2"/>
    <w:rsid w:val="00040171"/>
    <w:rsid w:val="00041353"/>
    <w:rsid w:val="000427DB"/>
    <w:rsid w:val="000459CA"/>
    <w:rsid w:val="00053C3D"/>
    <w:rsid w:val="00054496"/>
    <w:rsid w:val="000554DE"/>
    <w:rsid w:val="00055DA8"/>
    <w:rsid w:val="0006003D"/>
    <w:rsid w:val="0006192E"/>
    <w:rsid w:val="00061CBC"/>
    <w:rsid w:val="00062B90"/>
    <w:rsid w:val="00064190"/>
    <w:rsid w:val="000656EA"/>
    <w:rsid w:val="00067E69"/>
    <w:rsid w:val="00071146"/>
    <w:rsid w:val="00072268"/>
    <w:rsid w:val="00074193"/>
    <w:rsid w:val="000759CD"/>
    <w:rsid w:val="00075D5D"/>
    <w:rsid w:val="00077177"/>
    <w:rsid w:val="00081DF0"/>
    <w:rsid w:val="00082AF9"/>
    <w:rsid w:val="00085D05"/>
    <w:rsid w:val="00086D95"/>
    <w:rsid w:val="000974AF"/>
    <w:rsid w:val="000A0822"/>
    <w:rsid w:val="000A2236"/>
    <w:rsid w:val="000A4939"/>
    <w:rsid w:val="000A4C9F"/>
    <w:rsid w:val="000A61F8"/>
    <w:rsid w:val="000A66CF"/>
    <w:rsid w:val="000B0493"/>
    <w:rsid w:val="000B74EA"/>
    <w:rsid w:val="000C0B1E"/>
    <w:rsid w:val="000C1875"/>
    <w:rsid w:val="000C77F3"/>
    <w:rsid w:val="000D501F"/>
    <w:rsid w:val="000D643D"/>
    <w:rsid w:val="000E203A"/>
    <w:rsid w:val="000E324F"/>
    <w:rsid w:val="000E3C06"/>
    <w:rsid w:val="000E55C0"/>
    <w:rsid w:val="000E55CC"/>
    <w:rsid w:val="000E5828"/>
    <w:rsid w:val="000E7549"/>
    <w:rsid w:val="000E776B"/>
    <w:rsid w:val="000F2263"/>
    <w:rsid w:val="000F317A"/>
    <w:rsid w:val="000F45A3"/>
    <w:rsid w:val="000F5444"/>
    <w:rsid w:val="000F6A4A"/>
    <w:rsid w:val="00101438"/>
    <w:rsid w:val="00102988"/>
    <w:rsid w:val="00103D83"/>
    <w:rsid w:val="0010463B"/>
    <w:rsid w:val="00104D69"/>
    <w:rsid w:val="00112340"/>
    <w:rsid w:val="0011254B"/>
    <w:rsid w:val="00122A3B"/>
    <w:rsid w:val="00122EBB"/>
    <w:rsid w:val="0012309F"/>
    <w:rsid w:val="0012461C"/>
    <w:rsid w:val="001251F4"/>
    <w:rsid w:val="00130871"/>
    <w:rsid w:val="00141B33"/>
    <w:rsid w:val="00141F42"/>
    <w:rsid w:val="00145665"/>
    <w:rsid w:val="00145979"/>
    <w:rsid w:val="001461F3"/>
    <w:rsid w:val="00146CEC"/>
    <w:rsid w:val="001538B4"/>
    <w:rsid w:val="001561CA"/>
    <w:rsid w:val="00160C00"/>
    <w:rsid w:val="00161F33"/>
    <w:rsid w:val="00165C03"/>
    <w:rsid w:val="001666A0"/>
    <w:rsid w:val="00166CE8"/>
    <w:rsid w:val="00167FD1"/>
    <w:rsid w:val="001706DD"/>
    <w:rsid w:val="001707FE"/>
    <w:rsid w:val="00173816"/>
    <w:rsid w:val="0017493B"/>
    <w:rsid w:val="00175B2F"/>
    <w:rsid w:val="001814D9"/>
    <w:rsid w:val="001838D1"/>
    <w:rsid w:val="00186131"/>
    <w:rsid w:val="00187C13"/>
    <w:rsid w:val="001948E8"/>
    <w:rsid w:val="001955D8"/>
    <w:rsid w:val="001969DB"/>
    <w:rsid w:val="001A0070"/>
    <w:rsid w:val="001A70CA"/>
    <w:rsid w:val="001A7B7E"/>
    <w:rsid w:val="001B0DAA"/>
    <w:rsid w:val="001B25C3"/>
    <w:rsid w:val="001B29DA"/>
    <w:rsid w:val="001B30B6"/>
    <w:rsid w:val="001B4692"/>
    <w:rsid w:val="001C1E74"/>
    <w:rsid w:val="001C38DE"/>
    <w:rsid w:val="001D023F"/>
    <w:rsid w:val="001D0478"/>
    <w:rsid w:val="001D1E2F"/>
    <w:rsid w:val="001D3A40"/>
    <w:rsid w:val="001E09C6"/>
    <w:rsid w:val="001E232A"/>
    <w:rsid w:val="001E2D93"/>
    <w:rsid w:val="001E2FD5"/>
    <w:rsid w:val="001E468F"/>
    <w:rsid w:val="001E56CB"/>
    <w:rsid w:val="001E7107"/>
    <w:rsid w:val="001F017E"/>
    <w:rsid w:val="001F0B23"/>
    <w:rsid w:val="001F0CD2"/>
    <w:rsid w:val="001F335C"/>
    <w:rsid w:val="00201EF4"/>
    <w:rsid w:val="002049D9"/>
    <w:rsid w:val="00204FD3"/>
    <w:rsid w:val="00205C4A"/>
    <w:rsid w:val="00211E1E"/>
    <w:rsid w:val="00212185"/>
    <w:rsid w:val="00215368"/>
    <w:rsid w:val="00216144"/>
    <w:rsid w:val="00217ECB"/>
    <w:rsid w:val="00220862"/>
    <w:rsid w:val="00221F63"/>
    <w:rsid w:val="00234F7A"/>
    <w:rsid w:val="00237A2A"/>
    <w:rsid w:val="002467CD"/>
    <w:rsid w:val="00251FB2"/>
    <w:rsid w:val="00253440"/>
    <w:rsid w:val="0025362F"/>
    <w:rsid w:val="002540BE"/>
    <w:rsid w:val="0025571D"/>
    <w:rsid w:val="002561DD"/>
    <w:rsid w:val="00262C48"/>
    <w:rsid w:val="00263CE1"/>
    <w:rsid w:val="002670E2"/>
    <w:rsid w:val="00267A1B"/>
    <w:rsid w:val="00267EB4"/>
    <w:rsid w:val="00270A63"/>
    <w:rsid w:val="00272231"/>
    <w:rsid w:val="0027342E"/>
    <w:rsid w:val="0027414E"/>
    <w:rsid w:val="0028003F"/>
    <w:rsid w:val="002800D2"/>
    <w:rsid w:val="00281203"/>
    <w:rsid w:val="00283E88"/>
    <w:rsid w:val="00285198"/>
    <w:rsid w:val="00286135"/>
    <w:rsid w:val="002904A3"/>
    <w:rsid w:val="00290612"/>
    <w:rsid w:val="00290750"/>
    <w:rsid w:val="0029502B"/>
    <w:rsid w:val="002953A5"/>
    <w:rsid w:val="00296281"/>
    <w:rsid w:val="00297014"/>
    <w:rsid w:val="002972B5"/>
    <w:rsid w:val="002974A4"/>
    <w:rsid w:val="002A6779"/>
    <w:rsid w:val="002B1446"/>
    <w:rsid w:val="002B467B"/>
    <w:rsid w:val="002B4A26"/>
    <w:rsid w:val="002B4E43"/>
    <w:rsid w:val="002B7D4B"/>
    <w:rsid w:val="002C1C8C"/>
    <w:rsid w:val="002C7BAA"/>
    <w:rsid w:val="002D11F2"/>
    <w:rsid w:val="002D1918"/>
    <w:rsid w:val="002D410A"/>
    <w:rsid w:val="002D6EDE"/>
    <w:rsid w:val="002D79A6"/>
    <w:rsid w:val="002E0C06"/>
    <w:rsid w:val="002E3218"/>
    <w:rsid w:val="002E3269"/>
    <w:rsid w:val="002E3611"/>
    <w:rsid w:val="002E3C95"/>
    <w:rsid w:val="002E4B8B"/>
    <w:rsid w:val="002E5037"/>
    <w:rsid w:val="002E6358"/>
    <w:rsid w:val="002E6FC7"/>
    <w:rsid w:val="002F1669"/>
    <w:rsid w:val="002F27FB"/>
    <w:rsid w:val="002F2C06"/>
    <w:rsid w:val="002F2C22"/>
    <w:rsid w:val="002F37FB"/>
    <w:rsid w:val="002F3BAF"/>
    <w:rsid w:val="002F7DED"/>
    <w:rsid w:val="00302C0E"/>
    <w:rsid w:val="00303F33"/>
    <w:rsid w:val="003106E0"/>
    <w:rsid w:val="003118A3"/>
    <w:rsid w:val="00327248"/>
    <w:rsid w:val="003300DB"/>
    <w:rsid w:val="00331BE9"/>
    <w:rsid w:val="003325B8"/>
    <w:rsid w:val="00332CCE"/>
    <w:rsid w:val="00336C52"/>
    <w:rsid w:val="00342619"/>
    <w:rsid w:val="00354466"/>
    <w:rsid w:val="003549C7"/>
    <w:rsid w:val="00356F7C"/>
    <w:rsid w:val="003604A7"/>
    <w:rsid w:val="00360F82"/>
    <w:rsid w:val="003655FD"/>
    <w:rsid w:val="00365F1B"/>
    <w:rsid w:val="003665EB"/>
    <w:rsid w:val="003666A3"/>
    <w:rsid w:val="00370883"/>
    <w:rsid w:val="003732E6"/>
    <w:rsid w:val="00373475"/>
    <w:rsid w:val="00373770"/>
    <w:rsid w:val="0037562A"/>
    <w:rsid w:val="0037584E"/>
    <w:rsid w:val="00375EDB"/>
    <w:rsid w:val="00376488"/>
    <w:rsid w:val="00381EA0"/>
    <w:rsid w:val="00381FE2"/>
    <w:rsid w:val="00382032"/>
    <w:rsid w:val="0038291D"/>
    <w:rsid w:val="0038312E"/>
    <w:rsid w:val="00386971"/>
    <w:rsid w:val="00394AE8"/>
    <w:rsid w:val="003967A9"/>
    <w:rsid w:val="00397F86"/>
    <w:rsid w:val="003A09D5"/>
    <w:rsid w:val="003A4678"/>
    <w:rsid w:val="003A61E6"/>
    <w:rsid w:val="003A672D"/>
    <w:rsid w:val="003B1A2D"/>
    <w:rsid w:val="003B22FA"/>
    <w:rsid w:val="003B31F5"/>
    <w:rsid w:val="003C05C4"/>
    <w:rsid w:val="003C4217"/>
    <w:rsid w:val="003D0DE5"/>
    <w:rsid w:val="003D0FCA"/>
    <w:rsid w:val="003D12C8"/>
    <w:rsid w:val="003D1A88"/>
    <w:rsid w:val="003D25AC"/>
    <w:rsid w:val="003D39A4"/>
    <w:rsid w:val="003D45CE"/>
    <w:rsid w:val="003D4A52"/>
    <w:rsid w:val="003D69DF"/>
    <w:rsid w:val="003E363F"/>
    <w:rsid w:val="003E549A"/>
    <w:rsid w:val="003F0F94"/>
    <w:rsid w:val="003F10B8"/>
    <w:rsid w:val="003F2F03"/>
    <w:rsid w:val="003F6602"/>
    <w:rsid w:val="0040200E"/>
    <w:rsid w:val="00402714"/>
    <w:rsid w:val="00402B94"/>
    <w:rsid w:val="00404928"/>
    <w:rsid w:val="004060D0"/>
    <w:rsid w:val="00406C8A"/>
    <w:rsid w:val="0041170C"/>
    <w:rsid w:val="004167EF"/>
    <w:rsid w:val="004207D7"/>
    <w:rsid w:val="0042098D"/>
    <w:rsid w:val="00421662"/>
    <w:rsid w:val="00422A07"/>
    <w:rsid w:val="00422C7A"/>
    <w:rsid w:val="004265D5"/>
    <w:rsid w:val="00426FFC"/>
    <w:rsid w:val="00442C36"/>
    <w:rsid w:val="00443825"/>
    <w:rsid w:val="00443D8E"/>
    <w:rsid w:val="00444D6C"/>
    <w:rsid w:val="004456CF"/>
    <w:rsid w:val="0044577E"/>
    <w:rsid w:val="0044598E"/>
    <w:rsid w:val="00447C70"/>
    <w:rsid w:val="004537EE"/>
    <w:rsid w:val="004543E7"/>
    <w:rsid w:val="00455AF4"/>
    <w:rsid w:val="004736DF"/>
    <w:rsid w:val="00474A8C"/>
    <w:rsid w:val="004753C8"/>
    <w:rsid w:val="00480DC2"/>
    <w:rsid w:val="00481A74"/>
    <w:rsid w:val="0048232C"/>
    <w:rsid w:val="00483CF8"/>
    <w:rsid w:val="00485618"/>
    <w:rsid w:val="004870B5"/>
    <w:rsid w:val="004948A6"/>
    <w:rsid w:val="004955A5"/>
    <w:rsid w:val="004A7361"/>
    <w:rsid w:val="004B0536"/>
    <w:rsid w:val="004B11CA"/>
    <w:rsid w:val="004B1F1C"/>
    <w:rsid w:val="004B3578"/>
    <w:rsid w:val="004B3A4F"/>
    <w:rsid w:val="004B46EE"/>
    <w:rsid w:val="004B5DB9"/>
    <w:rsid w:val="004C1557"/>
    <w:rsid w:val="004C5B61"/>
    <w:rsid w:val="004D0629"/>
    <w:rsid w:val="004D0702"/>
    <w:rsid w:val="004D1925"/>
    <w:rsid w:val="004D7403"/>
    <w:rsid w:val="004E1EC2"/>
    <w:rsid w:val="004E6B34"/>
    <w:rsid w:val="0050278A"/>
    <w:rsid w:val="00502C73"/>
    <w:rsid w:val="00505968"/>
    <w:rsid w:val="005100E9"/>
    <w:rsid w:val="00510F19"/>
    <w:rsid w:val="00514B76"/>
    <w:rsid w:val="00516704"/>
    <w:rsid w:val="005168A5"/>
    <w:rsid w:val="00517191"/>
    <w:rsid w:val="005203C7"/>
    <w:rsid w:val="005208A9"/>
    <w:rsid w:val="00522320"/>
    <w:rsid w:val="00522E49"/>
    <w:rsid w:val="00524568"/>
    <w:rsid w:val="00534A64"/>
    <w:rsid w:val="0053600F"/>
    <w:rsid w:val="00537408"/>
    <w:rsid w:val="00542F1A"/>
    <w:rsid w:val="00543742"/>
    <w:rsid w:val="00550E77"/>
    <w:rsid w:val="0055123A"/>
    <w:rsid w:val="00551672"/>
    <w:rsid w:val="0055426B"/>
    <w:rsid w:val="00560E60"/>
    <w:rsid w:val="00561B1B"/>
    <w:rsid w:val="0056334C"/>
    <w:rsid w:val="00563AAB"/>
    <w:rsid w:val="00563BC4"/>
    <w:rsid w:val="00566077"/>
    <w:rsid w:val="00566679"/>
    <w:rsid w:val="0057051B"/>
    <w:rsid w:val="00572DB1"/>
    <w:rsid w:val="00572F7B"/>
    <w:rsid w:val="00573607"/>
    <w:rsid w:val="00577596"/>
    <w:rsid w:val="00580154"/>
    <w:rsid w:val="00584740"/>
    <w:rsid w:val="00584EB5"/>
    <w:rsid w:val="00595AFF"/>
    <w:rsid w:val="00597763"/>
    <w:rsid w:val="005A5CB8"/>
    <w:rsid w:val="005B0B89"/>
    <w:rsid w:val="005B234A"/>
    <w:rsid w:val="005C0973"/>
    <w:rsid w:val="005C6802"/>
    <w:rsid w:val="005C6F4F"/>
    <w:rsid w:val="005D3C13"/>
    <w:rsid w:val="005D3F35"/>
    <w:rsid w:val="005D444D"/>
    <w:rsid w:val="005D4E3D"/>
    <w:rsid w:val="005D5C32"/>
    <w:rsid w:val="005D7289"/>
    <w:rsid w:val="005E61AD"/>
    <w:rsid w:val="005E6F73"/>
    <w:rsid w:val="005E7E9F"/>
    <w:rsid w:val="005F127D"/>
    <w:rsid w:val="005F2C18"/>
    <w:rsid w:val="005F412D"/>
    <w:rsid w:val="005F4903"/>
    <w:rsid w:val="005F6F43"/>
    <w:rsid w:val="00602156"/>
    <w:rsid w:val="00603C0F"/>
    <w:rsid w:val="006132FD"/>
    <w:rsid w:val="00615979"/>
    <w:rsid w:val="00615E66"/>
    <w:rsid w:val="006172AC"/>
    <w:rsid w:val="00620094"/>
    <w:rsid w:val="00621B4A"/>
    <w:rsid w:val="00624261"/>
    <w:rsid w:val="0062447B"/>
    <w:rsid w:val="00634FB7"/>
    <w:rsid w:val="006351BE"/>
    <w:rsid w:val="006362EA"/>
    <w:rsid w:val="00636803"/>
    <w:rsid w:val="006434E5"/>
    <w:rsid w:val="006450E9"/>
    <w:rsid w:val="00645D9B"/>
    <w:rsid w:val="0065023F"/>
    <w:rsid w:val="00651B3C"/>
    <w:rsid w:val="00652273"/>
    <w:rsid w:val="00652C91"/>
    <w:rsid w:val="00654F82"/>
    <w:rsid w:val="00656289"/>
    <w:rsid w:val="006565FA"/>
    <w:rsid w:val="00657086"/>
    <w:rsid w:val="006615E2"/>
    <w:rsid w:val="00662408"/>
    <w:rsid w:val="00662C66"/>
    <w:rsid w:val="00663551"/>
    <w:rsid w:val="00664DA5"/>
    <w:rsid w:val="00670123"/>
    <w:rsid w:val="00684BA8"/>
    <w:rsid w:val="006859C5"/>
    <w:rsid w:val="00692ECE"/>
    <w:rsid w:val="006938F9"/>
    <w:rsid w:val="00696273"/>
    <w:rsid w:val="00696613"/>
    <w:rsid w:val="0069769E"/>
    <w:rsid w:val="006A2496"/>
    <w:rsid w:val="006A5E53"/>
    <w:rsid w:val="006A6BEE"/>
    <w:rsid w:val="006B0B23"/>
    <w:rsid w:val="006B261C"/>
    <w:rsid w:val="006B29DB"/>
    <w:rsid w:val="006B3AA5"/>
    <w:rsid w:val="006C08AE"/>
    <w:rsid w:val="006C0BFE"/>
    <w:rsid w:val="006C0D9C"/>
    <w:rsid w:val="006C4A33"/>
    <w:rsid w:val="006C4B3C"/>
    <w:rsid w:val="006C6256"/>
    <w:rsid w:val="006C6AF6"/>
    <w:rsid w:val="006D0CCB"/>
    <w:rsid w:val="006D4C34"/>
    <w:rsid w:val="006D771E"/>
    <w:rsid w:val="006D7B5C"/>
    <w:rsid w:val="006E10B8"/>
    <w:rsid w:val="006E1211"/>
    <w:rsid w:val="006E1508"/>
    <w:rsid w:val="006E2620"/>
    <w:rsid w:val="006E4BC7"/>
    <w:rsid w:val="006E51F2"/>
    <w:rsid w:val="006F11C5"/>
    <w:rsid w:val="006F1230"/>
    <w:rsid w:val="006F2519"/>
    <w:rsid w:val="006F3A42"/>
    <w:rsid w:val="006F712A"/>
    <w:rsid w:val="007019C0"/>
    <w:rsid w:val="00701CCF"/>
    <w:rsid w:val="007123C7"/>
    <w:rsid w:val="0071255A"/>
    <w:rsid w:val="007148EF"/>
    <w:rsid w:val="00717068"/>
    <w:rsid w:val="00720A34"/>
    <w:rsid w:val="00721916"/>
    <w:rsid w:val="00721C3A"/>
    <w:rsid w:val="0072275C"/>
    <w:rsid w:val="00725BE1"/>
    <w:rsid w:val="00730590"/>
    <w:rsid w:val="00731084"/>
    <w:rsid w:val="00731637"/>
    <w:rsid w:val="007344D6"/>
    <w:rsid w:val="00740C25"/>
    <w:rsid w:val="00742DA1"/>
    <w:rsid w:val="0074341C"/>
    <w:rsid w:val="007479D6"/>
    <w:rsid w:val="007507CD"/>
    <w:rsid w:val="007535B9"/>
    <w:rsid w:val="00753FE8"/>
    <w:rsid w:val="0075454C"/>
    <w:rsid w:val="0075616D"/>
    <w:rsid w:val="007613E6"/>
    <w:rsid w:val="00763DEE"/>
    <w:rsid w:val="00764909"/>
    <w:rsid w:val="007657BD"/>
    <w:rsid w:val="00767AE2"/>
    <w:rsid w:val="00773317"/>
    <w:rsid w:val="00777C7C"/>
    <w:rsid w:val="00781D3E"/>
    <w:rsid w:val="007828B9"/>
    <w:rsid w:val="00783BEE"/>
    <w:rsid w:val="0079139B"/>
    <w:rsid w:val="00794299"/>
    <w:rsid w:val="00797246"/>
    <w:rsid w:val="007A11F0"/>
    <w:rsid w:val="007A1FBF"/>
    <w:rsid w:val="007A2BAA"/>
    <w:rsid w:val="007B28A7"/>
    <w:rsid w:val="007B4AB7"/>
    <w:rsid w:val="007B4BB7"/>
    <w:rsid w:val="007C0FE4"/>
    <w:rsid w:val="007C1E60"/>
    <w:rsid w:val="007C2C7F"/>
    <w:rsid w:val="007C3227"/>
    <w:rsid w:val="007C5270"/>
    <w:rsid w:val="007C7159"/>
    <w:rsid w:val="007D2445"/>
    <w:rsid w:val="007D59B1"/>
    <w:rsid w:val="007D6FAA"/>
    <w:rsid w:val="007D742A"/>
    <w:rsid w:val="007E062F"/>
    <w:rsid w:val="007E2403"/>
    <w:rsid w:val="007E331F"/>
    <w:rsid w:val="007E61BE"/>
    <w:rsid w:val="007E7EE4"/>
    <w:rsid w:val="007F046C"/>
    <w:rsid w:val="007F1057"/>
    <w:rsid w:val="007F3ADB"/>
    <w:rsid w:val="007F6FC0"/>
    <w:rsid w:val="007F765D"/>
    <w:rsid w:val="00800C7B"/>
    <w:rsid w:val="00801459"/>
    <w:rsid w:val="00802FEE"/>
    <w:rsid w:val="00805372"/>
    <w:rsid w:val="00805A72"/>
    <w:rsid w:val="00811568"/>
    <w:rsid w:val="00812013"/>
    <w:rsid w:val="008170F5"/>
    <w:rsid w:val="00823049"/>
    <w:rsid w:val="008241C7"/>
    <w:rsid w:val="00825B39"/>
    <w:rsid w:val="0082733E"/>
    <w:rsid w:val="008277B1"/>
    <w:rsid w:val="008277B8"/>
    <w:rsid w:val="00827DA0"/>
    <w:rsid w:val="00830D50"/>
    <w:rsid w:val="008331B3"/>
    <w:rsid w:val="00834E2C"/>
    <w:rsid w:val="008424DB"/>
    <w:rsid w:val="00842C6B"/>
    <w:rsid w:val="0084522B"/>
    <w:rsid w:val="00850660"/>
    <w:rsid w:val="00853B7A"/>
    <w:rsid w:val="00853CC8"/>
    <w:rsid w:val="00855139"/>
    <w:rsid w:val="00857A81"/>
    <w:rsid w:val="00861034"/>
    <w:rsid w:val="00861915"/>
    <w:rsid w:val="00862A46"/>
    <w:rsid w:val="00873CBC"/>
    <w:rsid w:val="0087496A"/>
    <w:rsid w:val="008853E1"/>
    <w:rsid w:val="0088543D"/>
    <w:rsid w:val="00885F90"/>
    <w:rsid w:val="008966D8"/>
    <w:rsid w:val="008A27A8"/>
    <w:rsid w:val="008A35B9"/>
    <w:rsid w:val="008B11DE"/>
    <w:rsid w:val="008B279C"/>
    <w:rsid w:val="008B4280"/>
    <w:rsid w:val="008B6DDA"/>
    <w:rsid w:val="008B785A"/>
    <w:rsid w:val="008C0684"/>
    <w:rsid w:val="008C1171"/>
    <w:rsid w:val="008C274F"/>
    <w:rsid w:val="008C4087"/>
    <w:rsid w:val="008C6DEB"/>
    <w:rsid w:val="008C7A6E"/>
    <w:rsid w:val="008D0EEB"/>
    <w:rsid w:val="008D355E"/>
    <w:rsid w:val="008E255C"/>
    <w:rsid w:val="008E27A6"/>
    <w:rsid w:val="008E7DCC"/>
    <w:rsid w:val="008F0BF4"/>
    <w:rsid w:val="008F61F3"/>
    <w:rsid w:val="00901C1C"/>
    <w:rsid w:val="0091018D"/>
    <w:rsid w:val="00912B00"/>
    <w:rsid w:val="00913654"/>
    <w:rsid w:val="009144EE"/>
    <w:rsid w:val="00914EE5"/>
    <w:rsid w:val="00915FD2"/>
    <w:rsid w:val="00917E63"/>
    <w:rsid w:val="00920813"/>
    <w:rsid w:val="0092246F"/>
    <w:rsid w:val="00923560"/>
    <w:rsid w:val="00925741"/>
    <w:rsid w:val="009319F6"/>
    <w:rsid w:val="009376CB"/>
    <w:rsid w:val="00940B6D"/>
    <w:rsid w:val="0094387C"/>
    <w:rsid w:val="00943E61"/>
    <w:rsid w:val="00945314"/>
    <w:rsid w:val="009467F4"/>
    <w:rsid w:val="00946AE9"/>
    <w:rsid w:val="009501DE"/>
    <w:rsid w:val="0096054B"/>
    <w:rsid w:val="009627BB"/>
    <w:rsid w:val="00962ED6"/>
    <w:rsid w:val="00964A83"/>
    <w:rsid w:val="00964C44"/>
    <w:rsid w:val="009654AA"/>
    <w:rsid w:val="00966A15"/>
    <w:rsid w:val="00974033"/>
    <w:rsid w:val="00975BC2"/>
    <w:rsid w:val="009812F3"/>
    <w:rsid w:val="00984C10"/>
    <w:rsid w:val="0098558C"/>
    <w:rsid w:val="00985C0F"/>
    <w:rsid w:val="00985D41"/>
    <w:rsid w:val="0099207C"/>
    <w:rsid w:val="00994208"/>
    <w:rsid w:val="00995324"/>
    <w:rsid w:val="009975C0"/>
    <w:rsid w:val="00997C2F"/>
    <w:rsid w:val="009A0361"/>
    <w:rsid w:val="009A2DF6"/>
    <w:rsid w:val="009A3CCD"/>
    <w:rsid w:val="009A5EAD"/>
    <w:rsid w:val="009A70BB"/>
    <w:rsid w:val="009A79D4"/>
    <w:rsid w:val="009B03D6"/>
    <w:rsid w:val="009B04BB"/>
    <w:rsid w:val="009B0510"/>
    <w:rsid w:val="009B305B"/>
    <w:rsid w:val="009B7A7D"/>
    <w:rsid w:val="009C1D46"/>
    <w:rsid w:val="009C235C"/>
    <w:rsid w:val="009C258B"/>
    <w:rsid w:val="009C336F"/>
    <w:rsid w:val="009C3E7D"/>
    <w:rsid w:val="009C553D"/>
    <w:rsid w:val="009D3121"/>
    <w:rsid w:val="009D3D74"/>
    <w:rsid w:val="009D3EAA"/>
    <w:rsid w:val="009D444F"/>
    <w:rsid w:val="009D5872"/>
    <w:rsid w:val="009D6185"/>
    <w:rsid w:val="009D7BA9"/>
    <w:rsid w:val="009D7FB9"/>
    <w:rsid w:val="009E2997"/>
    <w:rsid w:val="009E682D"/>
    <w:rsid w:val="009F28FB"/>
    <w:rsid w:val="009F2CAC"/>
    <w:rsid w:val="009F4DDB"/>
    <w:rsid w:val="009F4E41"/>
    <w:rsid w:val="00A008EC"/>
    <w:rsid w:val="00A011A4"/>
    <w:rsid w:val="00A037B4"/>
    <w:rsid w:val="00A10F5A"/>
    <w:rsid w:val="00A11067"/>
    <w:rsid w:val="00A11101"/>
    <w:rsid w:val="00A11DF4"/>
    <w:rsid w:val="00A1282B"/>
    <w:rsid w:val="00A14951"/>
    <w:rsid w:val="00A17036"/>
    <w:rsid w:val="00A22814"/>
    <w:rsid w:val="00A24D19"/>
    <w:rsid w:val="00A2517C"/>
    <w:rsid w:val="00A274DC"/>
    <w:rsid w:val="00A326D4"/>
    <w:rsid w:val="00A34A76"/>
    <w:rsid w:val="00A361F5"/>
    <w:rsid w:val="00A36E10"/>
    <w:rsid w:val="00A40F51"/>
    <w:rsid w:val="00A42454"/>
    <w:rsid w:val="00A46A0B"/>
    <w:rsid w:val="00A472B8"/>
    <w:rsid w:val="00A4779D"/>
    <w:rsid w:val="00A47E94"/>
    <w:rsid w:val="00A51564"/>
    <w:rsid w:val="00A521EF"/>
    <w:rsid w:val="00A55617"/>
    <w:rsid w:val="00A565EA"/>
    <w:rsid w:val="00A56DFD"/>
    <w:rsid w:val="00A56DFF"/>
    <w:rsid w:val="00A61A72"/>
    <w:rsid w:val="00A630FF"/>
    <w:rsid w:val="00A64CC4"/>
    <w:rsid w:val="00A72611"/>
    <w:rsid w:val="00A7742D"/>
    <w:rsid w:val="00A84B24"/>
    <w:rsid w:val="00A85221"/>
    <w:rsid w:val="00A86E6E"/>
    <w:rsid w:val="00A87EB5"/>
    <w:rsid w:val="00A91102"/>
    <w:rsid w:val="00A91E3A"/>
    <w:rsid w:val="00A92435"/>
    <w:rsid w:val="00A95519"/>
    <w:rsid w:val="00A9617C"/>
    <w:rsid w:val="00A97D5E"/>
    <w:rsid w:val="00A97D8B"/>
    <w:rsid w:val="00AA009D"/>
    <w:rsid w:val="00AA1131"/>
    <w:rsid w:val="00AA2250"/>
    <w:rsid w:val="00AA322A"/>
    <w:rsid w:val="00AA37F5"/>
    <w:rsid w:val="00AA6669"/>
    <w:rsid w:val="00AA7FAA"/>
    <w:rsid w:val="00AB0966"/>
    <w:rsid w:val="00AB1B50"/>
    <w:rsid w:val="00AB1E11"/>
    <w:rsid w:val="00AB2798"/>
    <w:rsid w:val="00AB2DA1"/>
    <w:rsid w:val="00AB3F67"/>
    <w:rsid w:val="00AB53A3"/>
    <w:rsid w:val="00AC0A98"/>
    <w:rsid w:val="00AC35FF"/>
    <w:rsid w:val="00AC5BA2"/>
    <w:rsid w:val="00AD127C"/>
    <w:rsid w:val="00AD17AD"/>
    <w:rsid w:val="00AD2DD1"/>
    <w:rsid w:val="00AD330C"/>
    <w:rsid w:val="00AD4C08"/>
    <w:rsid w:val="00AD5CB8"/>
    <w:rsid w:val="00AD7011"/>
    <w:rsid w:val="00AD734A"/>
    <w:rsid w:val="00AE02E5"/>
    <w:rsid w:val="00AE3549"/>
    <w:rsid w:val="00AE5573"/>
    <w:rsid w:val="00AE5657"/>
    <w:rsid w:val="00AE5979"/>
    <w:rsid w:val="00AE7C09"/>
    <w:rsid w:val="00AF0CDC"/>
    <w:rsid w:val="00AF695A"/>
    <w:rsid w:val="00B02856"/>
    <w:rsid w:val="00B0289C"/>
    <w:rsid w:val="00B05BA5"/>
    <w:rsid w:val="00B062BA"/>
    <w:rsid w:val="00B1041B"/>
    <w:rsid w:val="00B11ECA"/>
    <w:rsid w:val="00B14127"/>
    <w:rsid w:val="00B14892"/>
    <w:rsid w:val="00B159E4"/>
    <w:rsid w:val="00B1654A"/>
    <w:rsid w:val="00B22A0C"/>
    <w:rsid w:val="00B25288"/>
    <w:rsid w:val="00B261B9"/>
    <w:rsid w:val="00B2700C"/>
    <w:rsid w:val="00B27AC9"/>
    <w:rsid w:val="00B34BE7"/>
    <w:rsid w:val="00B34EBA"/>
    <w:rsid w:val="00B357AD"/>
    <w:rsid w:val="00B364F4"/>
    <w:rsid w:val="00B379D8"/>
    <w:rsid w:val="00B37C12"/>
    <w:rsid w:val="00B410B4"/>
    <w:rsid w:val="00B45FFF"/>
    <w:rsid w:val="00B500C1"/>
    <w:rsid w:val="00B53498"/>
    <w:rsid w:val="00B54685"/>
    <w:rsid w:val="00B54922"/>
    <w:rsid w:val="00B567D4"/>
    <w:rsid w:val="00B642D2"/>
    <w:rsid w:val="00B65280"/>
    <w:rsid w:val="00B65893"/>
    <w:rsid w:val="00B65E77"/>
    <w:rsid w:val="00B678A6"/>
    <w:rsid w:val="00B7334C"/>
    <w:rsid w:val="00B739D5"/>
    <w:rsid w:val="00B76C62"/>
    <w:rsid w:val="00B81148"/>
    <w:rsid w:val="00B819B4"/>
    <w:rsid w:val="00B83468"/>
    <w:rsid w:val="00B844AB"/>
    <w:rsid w:val="00B87F7C"/>
    <w:rsid w:val="00B903D8"/>
    <w:rsid w:val="00B93587"/>
    <w:rsid w:val="00B935BC"/>
    <w:rsid w:val="00B96AD6"/>
    <w:rsid w:val="00B979A4"/>
    <w:rsid w:val="00BA1CFE"/>
    <w:rsid w:val="00BA2475"/>
    <w:rsid w:val="00BA39E8"/>
    <w:rsid w:val="00BA4810"/>
    <w:rsid w:val="00BA521F"/>
    <w:rsid w:val="00BA5A32"/>
    <w:rsid w:val="00BA5D26"/>
    <w:rsid w:val="00BB065B"/>
    <w:rsid w:val="00BB11B3"/>
    <w:rsid w:val="00BB1A0F"/>
    <w:rsid w:val="00BB2B22"/>
    <w:rsid w:val="00BB32C3"/>
    <w:rsid w:val="00BB5BA9"/>
    <w:rsid w:val="00BB6376"/>
    <w:rsid w:val="00BC1A5E"/>
    <w:rsid w:val="00BC2619"/>
    <w:rsid w:val="00BC5959"/>
    <w:rsid w:val="00BC74AD"/>
    <w:rsid w:val="00BC7B26"/>
    <w:rsid w:val="00BD268F"/>
    <w:rsid w:val="00BD52BC"/>
    <w:rsid w:val="00BE043B"/>
    <w:rsid w:val="00BE047C"/>
    <w:rsid w:val="00BE21D3"/>
    <w:rsid w:val="00BE2517"/>
    <w:rsid w:val="00BE32CD"/>
    <w:rsid w:val="00BE38EF"/>
    <w:rsid w:val="00BE5A82"/>
    <w:rsid w:val="00BF3B27"/>
    <w:rsid w:val="00BF6B78"/>
    <w:rsid w:val="00C01697"/>
    <w:rsid w:val="00C032B6"/>
    <w:rsid w:val="00C0587D"/>
    <w:rsid w:val="00C112E6"/>
    <w:rsid w:val="00C161E4"/>
    <w:rsid w:val="00C21802"/>
    <w:rsid w:val="00C2359E"/>
    <w:rsid w:val="00C25389"/>
    <w:rsid w:val="00C32C2F"/>
    <w:rsid w:val="00C3521B"/>
    <w:rsid w:val="00C37986"/>
    <w:rsid w:val="00C40047"/>
    <w:rsid w:val="00C4108A"/>
    <w:rsid w:val="00C42886"/>
    <w:rsid w:val="00C449DE"/>
    <w:rsid w:val="00C44EAB"/>
    <w:rsid w:val="00C464E3"/>
    <w:rsid w:val="00C50225"/>
    <w:rsid w:val="00C50F54"/>
    <w:rsid w:val="00C53450"/>
    <w:rsid w:val="00C53688"/>
    <w:rsid w:val="00C54C99"/>
    <w:rsid w:val="00C57B25"/>
    <w:rsid w:val="00C60225"/>
    <w:rsid w:val="00C63624"/>
    <w:rsid w:val="00C63716"/>
    <w:rsid w:val="00C6439D"/>
    <w:rsid w:val="00C65650"/>
    <w:rsid w:val="00C66423"/>
    <w:rsid w:val="00C67E8A"/>
    <w:rsid w:val="00C741BC"/>
    <w:rsid w:val="00C760E2"/>
    <w:rsid w:val="00C76388"/>
    <w:rsid w:val="00C7690D"/>
    <w:rsid w:val="00C845C1"/>
    <w:rsid w:val="00C854BD"/>
    <w:rsid w:val="00C85874"/>
    <w:rsid w:val="00C85C1E"/>
    <w:rsid w:val="00C85D25"/>
    <w:rsid w:val="00C86093"/>
    <w:rsid w:val="00C8649D"/>
    <w:rsid w:val="00C8666B"/>
    <w:rsid w:val="00C87421"/>
    <w:rsid w:val="00C93A7D"/>
    <w:rsid w:val="00CA0F7D"/>
    <w:rsid w:val="00CA0FB1"/>
    <w:rsid w:val="00CA2649"/>
    <w:rsid w:val="00CA4688"/>
    <w:rsid w:val="00CA5428"/>
    <w:rsid w:val="00CA5DB9"/>
    <w:rsid w:val="00CA6955"/>
    <w:rsid w:val="00CB3955"/>
    <w:rsid w:val="00CB40A2"/>
    <w:rsid w:val="00CB6660"/>
    <w:rsid w:val="00CB75D3"/>
    <w:rsid w:val="00CB7776"/>
    <w:rsid w:val="00CC475C"/>
    <w:rsid w:val="00CC66E4"/>
    <w:rsid w:val="00CC7651"/>
    <w:rsid w:val="00CC7EF4"/>
    <w:rsid w:val="00CD2EAC"/>
    <w:rsid w:val="00CD3F1F"/>
    <w:rsid w:val="00CD7F75"/>
    <w:rsid w:val="00CE0081"/>
    <w:rsid w:val="00CE136D"/>
    <w:rsid w:val="00CF1ED7"/>
    <w:rsid w:val="00CF30CB"/>
    <w:rsid w:val="00CF4D56"/>
    <w:rsid w:val="00CF6660"/>
    <w:rsid w:val="00D01CD4"/>
    <w:rsid w:val="00D02CDD"/>
    <w:rsid w:val="00D05066"/>
    <w:rsid w:val="00D055C8"/>
    <w:rsid w:val="00D10FCF"/>
    <w:rsid w:val="00D14A2F"/>
    <w:rsid w:val="00D15817"/>
    <w:rsid w:val="00D1749D"/>
    <w:rsid w:val="00D17874"/>
    <w:rsid w:val="00D209EE"/>
    <w:rsid w:val="00D24495"/>
    <w:rsid w:val="00D24675"/>
    <w:rsid w:val="00D24708"/>
    <w:rsid w:val="00D30339"/>
    <w:rsid w:val="00D31456"/>
    <w:rsid w:val="00D32D0B"/>
    <w:rsid w:val="00D34F92"/>
    <w:rsid w:val="00D41E42"/>
    <w:rsid w:val="00D41FB6"/>
    <w:rsid w:val="00D42398"/>
    <w:rsid w:val="00D4334D"/>
    <w:rsid w:val="00D47006"/>
    <w:rsid w:val="00D52C32"/>
    <w:rsid w:val="00D555B4"/>
    <w:rsid w:val="00D713AD"/>
    <w:rsid w:val="00D7191E"/>
    <w:rsid w:val="00D80B60"/>
    <w:rsid w:val="00D83A70"/>
    <w:rsid w:val="00D870D2"/>
    <w:rsid w:val="00D91CB7"/>
    <w:rsid w:val="00D9239F"/>
    <w:rsid w:val="00D971A4"/>
    <w:rsid w:val="00D97BDE"/>
    <w:rsid w:val="00DA0ACF"/>
    <w:rsid w:val="00DA2E61"/>
    <w:rsid w:val="00DA41C6"/>
    <w:rsid w:val="00DA55D1"/>
    <w:rsid w:val="00DA635E"/>
    <w:rsid w:val="00DA7B86"/>
    <w:rsid w:val="00DB2972"/>
    <w:rsid w:val="00DB31EC"/>
    <w:rsid w:val="00DB76AA"/>
    <w:rsid w:val="00DC28E9"/>
    <w:rsid w:val="00DC317C"/>
    <w:rsid w:val="00DC370B"/>
    <w:rsid w:val="00DC51DD"/>
    <w:rsid w:val="00DC728D"/>
    <w:rsid w:val="00DD0E68"/>
    <w:rsid w:val="00DD1B25"/>
    <w:rsid w:val="00DD20DF"/>
    <w:rsid w:val="00DD2FBD"/>
    <w:rsid w:val="00DD586F"/>
    <w:rsid w:val="00DD5E3C"/>
    <w:rsid w:val="00DD62E7"/>
    <w:rsid w:val="00DD71CC"/>
    <w:rsid w:val="00DE0105"/>
    <w:rsid w:val="00DE32BB"/>
    <w:rsid w:val="00DE3758"/>
    <w:rsid w:val="00DF0B05"/>
    <w:rsid w:val="00DF2D8C"/>
    <w:rsid w:val="00DF34D1"/>
    <w:rsid w:val="00DF561B"/>
    <w:rsid w:val="00DF562C"/>
    <w:rsid w:val="00E04B0F"/>
    <w:rsid w:val="00E14827"/>
    <w:rsid w:val="00E14A3A"/>
    <w:rsid w:val="00E15ED1"/>
    <w:rsid w:val="00E1712E"/>
    <w:rsid w:val="00E2295C"/>
    <w:rsid w:val="00E23BFC"/>
    <w:rsid w:val="00E262EE"/>
    <w:rsid w:val="00E2717E"/>
    <w:rsid w:val="00E33A44"/>
    <w:rsid w:val="00E35633"/>
    <w:rsid w:val="00E375C0"/>
    <w:rsid w:val="00E37A04"/>
    <w:rsid w:val="00E4236D"/>
    <w:rsid w:val="00E46447"/>
    <w:rsid w:val="00E47157"/>
    <w:rsid w:val="00E51513"/>
    <w:rsid w:val="00E54FA7"/>
    <w:rsid w:val="00E554C8"/>
    <w:rsid w:val="00E555AD"/>
    <w:rsid w:val="00E55600"/>
    <w:rsid w:val="00E5637D"/>
    <w:rsid w:val="00E60A05"/>
    <w:rsid w:val="00E614F3"/>
    <w:rsid w:val="00E64FF7"/>
    <w:rsid w:val="00E65CCF"/>
    <w:rsid w:val="00E7293C"/>
    <w:rsid w:val="00E73998"/>
    <w:rsid w:val="00E74B44"/>
    <w:rsid w:val="00E7533B"/>
    <w:rsid w:val="00E805C2"/>
    <w:rsid w:val="00E82604"/>
    <w:rsid w:val="00E851C0"/>
    <w:rsid w:val="00E91839"/>
    <w:rsid w:val="00E93791"/>
    <w:rsid w:val="00E93CB5"/>
    <w:rsid w:val="00E9466C"/>
    <w:rsid w:val="00E94C00"/>
    <w:rsid w:val="00E97D24"/>
    <w:rsid w:val="00EA0DBD"/>
    <w:rsid w:val="00EA29EF"/>
    <w:rsid w:val="00EA2F1A"/>
    <w:rsid w:val="00EA31F3"/>
    <w:rsid w:val="00EA3DF2"/>
    <w:rsid w:val="00EB204C"/>
    <w:rsid w:val="00EB37E2"/>
    <w:rsid w:val="00EB6B45"/>
    <w:rsid w:val="00EB7DB6"/>
    <w:rsid w:val="00EB7F9D"/>
    <w:rsid w:val="00EC1235"/>
    <w:rsid w:val="00EC2AE1"/>
    <w:rsid w:val="00EC5A40"/>
    <w:rsid w:val="00EC733F"/>
    <w:rsid w:val="00ED0F07"/>
    <w:rsid w:val="00ED6665"/>
    <w:rsid w:val="00EE009E"/>
    <w:rsid w:val="00EE0B67"/>
    <w:rsid w:val="00EE1B38"/>
    <w:rsid w:val="00EE3263"/>
    <w:rsid w:val="00EE3FD5"/>
    <w:rsid w:val="00EE45FF"/>
    <w:rsid w:val="00EE639B"/>
    <w:rsid w:val="00EF2952"/>
    <w:rsid w:val="00EF3875"/>
    <w:rsid w:val="00EF5AC7"/>
    <w:rsid w:val="00EF629C"/>
    <w:rsid w:val="00F023A0"/>
    <w:rsid w:val="00F035F8"/>
    <w:rsid w:val="00F0383E"/>
    <w:rsid w:val="00F12731"/>
    <w:rsid w:val="00F143FF"/>
    <w:rsid w:val="00F14EAB"/>
    <w:rsid w:val="00F213DA"/>
    <w:rsid w:val="00F21F61"/>
    <w:rsid w:val="00F22A13"/>
    <w:rsid w:val="00F26182"/>
    <w:rsid w:val="00F26FE2"/>
    <w:rsid w:val="00F276ED"/>
    <w:rsid w:val="00F27FAD"/>
    <w:rsid w:val="00F302C1"/>
    <w:rsid w:val="00F33EF8"/>
    <w:rsid w:val="00F35291"/>
    <w:rsid w:val="00F35AF8"/>
    <w:rsid w:val="00F37687"/>
    <w:rsid w:val="00F37FBB"/>
    <w:rsid w:val="00F40C9A"/>
    <w:rsid w:val="00F42515"/>
    <w:rsid w:val="00F43DA3"/>
    <w:rsid w:val="00F454C8"/>
    <w:rsid w:val="00F46630"/>
    <w:rsid w:val="00F477B8"/>
    <w:rsid w:val="00F50D08"/>
    <w:rsid w:val="00F5103F"/>
    <w:rsid w:val="00F514DE"/>
    <w:rsid w:val="00F52106"/>
    <w:rsid w:val="00F61010"/>
    <w:rsid w:val="00F6352F"/>
    <w:rsid w:val="00F63765"/>
    <w:rsid w:val="00F65A3B"/>
    <w:rsid w:val="00F70471"/>
    <w:rsid w:val="00F725D7"/>
    <w:rsid w:val="00F7632F"/>
    <w:rsid w:val="00F7768D"/>
    <w:rsid w:val="00F876EE"/>
    <w:rsid w:val="00F916A0"/>
    <w:rsid w:val="00F95347"/>
    <w:rsid w:val="00F95664"/>
    <w:rsid w:val="00F96EC0"/>
    <w:rsid w:val="00FA0890"/>
    <w:rsid w:val="00FA36F1"/>
    <w:rsid w:val="00FA4C1E"/>
    <w:rsid w:val="00FB01AD"/>
    <w:rsid w:val="00FB7520"/>
    <w:rsid w:val="00FC12CE"/>
    <w:rsid w:val="00FC301C"/>
    <w:rsid w:val="00FC5A3F"/>
    <w:rsid w:val="00FC7F87"/>
    <w:rsid w:val="00FD065E"/>
    <w:rsid w:val="00FD1415"/>
    <w:rsid w:val="00FE0DB9"/>
    <w:rsid w:val="00FF2A3C"/>
    <w:rsid w:val="00FF3A53"/>
    <w:rsid w:val="00FF5B61"/>
    <w:rsid w:val="00FF61DE"/>
    <w:rsid w:val="00FF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08"/>
    <w:pPr>
      <w:spacing w:after="0" w:line="240" w:lineRule="auto"/>
      <w:ind w:left="840" w:right="-24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50D08"/>
    <w:pPr>
      <w:keepLines/>
      <w:tabs>
        <w:tab w:val="left" w:pos="-1080"/>
        <w:tab w:val="center" w:pos="4320"/>
        <w:tab w:val="right" w:pos="9480"/>
      </w:tabs>
      <w:spacing w:before="420"/>
      <w:ind w:left="-1080" w:right="-840"/>
    </w:pPr>
    <w:rPr>
      <w:rFonts w:ascii="Arial" w:hAnsi="Arial"/>
      <w:b/>
    </w:rPr>
  </w:style>
  <w:style w:type="character" w:customStyle="1" w:styleId="FooterChar">
    <w:name w:val="Footer Char"/>
    <w:basedOn w:val="DefaultParagraphFont"/>
    <w:link w:val="Footer"/>
    <w:semiHidden/>
    <w:rsid w:val="00F50D08"/>
    <w:rPr>
      <w:rFonts w:ascii="Arial" w:eastAsia="Times New Roman" w:hAnsi="Arial" w:cs="Times New Roman"/>
      <w:b/>
      <w:sz w:val="20"/>
      <w:szCs w:val="20"/>
    </w:rPr>
  </w:style>
  <w:style w:type="paragraph" w:styleId="Header">
    <w:name w:val="header"/>
    <w:basedOn w:val="Normal"/>
    <w:link w:val="HeaderChar"/>
    <w:semiHidden/>
    <w:rsid w:val="00F50D08"/>
    <w:pPr>
      <w:keepLines/>
      <w:tabs>
        <w:tab w:val="left" w:pos="-1080"/>
        <w:tab w:val="center" w:pos="4320"/>
        <w:tab w:val="right" w:pos="9480"/>
        <w:tab w:val="right" w:pos="9720"/>
      </w:tabs>
      <w:ind w:left="-1080" w:right="-1080"/>
    </w:pPr>
    <w:rPr>
      <w:i/>
    </w:rPr>
  </w:style>
  <w:style w:type="character" w:customStyle="1" w:styleId="HeaderChar">
    <w:name w:val="Header Char"/>
    <w:basedOn w:val="DefaultParagraphFont"/>
    <w:link w:val="Header"/>
    <w:semiHidden/>
    <w:rsid w:val="00F50D08"/>
    <w:rPr>
      <w:rFonts w:ascii="Times New Roman" w:eastAsia="Times New Roman" w:hAnsi="Times New Roman" w:cs="Times New Roman"/>
      <w:i/>
      <w:sz w:val="20"/>
      <w:szCs w:val="20"/>
    </w:rPr>
  </w:style>
  <w:style w:type="character" w:styleId="PageNumber">
    <w:name w:val="page number"/>
    <w:semiHidden/>
    <w:rsid w:val="00F50D08"/>
    <w:rPr>
      <w:rFonts w:ascii="Times New Roman" w:hAnsi="Times New Roman"/>
      <w:i/>
      <w:sz w:val="20"/>
      <w:vertAlign w:val="baseline"/>
    </w:rPr>
  </w:style>
  <w:style w:type="paragraph" w:styleId="BalloonText">
    <w:name w:val="Balloon Text"/>
    <w:basedOn w:val="Normal"/>
    <w:link w:val="BalloonTextChar"/>
    <w:uiPriority w:val="99"/>
    <w:semiHidden/>
    <w:unhideWhenUsed/>
    <w:rsid w:val="00F50D08"/>
    <w:rPr>
      <w:rFonts w:ascii="Tahoma" w:hAnsi="Tahoma" w:cs="Tahoma"/>
      <w:sz w:val="16"/>
      <w:szCs w:val="16"/>
    </w:rPr>
  </w:style>
  <w:style w:type="character" w:customStyle="1" w:styleId="BalloonTextChar">
    <w:name w:val="Balloon Text Char"/>
    <w:basedOn w:val="DefaultParagraphFont"/>
    <w:link w:val="BalloonText"/>
    <w:uiPriority w:val="99"/>
    <w:semiHidden/>
    <w:rsid w:val="00F50D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5848</Characters>
  <Application>Microsoft Office Word</Application>
  <DocSecurity>0</DocSecurity>
  <Lines>48</Lines>
  <Paragraphs>13</Paragraphs>
  <ScaleCrop>false</ScaleCrop>
  <Company>Russell Investments, LLC</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Russell, Jr.</dc:creator>
  <cp:keywords/>
  <dc:description/>
  <cp:lastModifiedBy>William F. Russell, Jr.</cp:lastModifiedBy>
  <cp:revision>1</cp:revision>
  <dcterms:created xsi:type="dcterms:W3CDTF">2011-06-16T17:59:00Z</dcterms:created>
  <dcterms:modified xsi:type="dcterms:W3CDTF">2011-06-16T18:00:00Z</dcterms:modified>
</cp:coreProperties>
</file>